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D36DBD" w:rsidRPr="00940E6D">
        <w:rPr>
          <w:b/>
          <w:color w:val="000000" w:themeColor="text1"/>
          <w:sz w:val="20"/>
          <w:szCs w:val="20"/>
        </w:rPr>
        <w:t>2</w:t>
      </w:r>
      <w:r w:rsidRPr="00940E6D">
        <w:rPr>
          <w:b/>
          <w:color w:val="000000" w:themeColor="text1"/>
          <w:sz w:val="20"/>
          <w:szCs w:val="20"/>
        </w:rPr>
        <w:t>-202</w:t>
      </w:r>
      <w:r w:rsidR="00D36DBD" w:rsidRPr="00940E6D">
        <w:rPr>
          <w:b/>
          <w:color w:val="000000" w:themeColor="text1"/>
          <w:sz w:val="20"/>
          <w:szCs w:val="20"/>
        </w:rPr>
        <w:t>3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KhGI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4216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Hlk115222166"/>
            <w:bookmarkStart w:id="1" w:name="_GoBack"/>
            <w:r w:rsidRPr="00940E6D">
              <w:rPr>
                <w:b/>
                <w:color w:val="000000" w:themeColor="text1"/>
                <w:sz w:val="20"/>
                <w:szCs w:val="20"/>
              </w:rPr>
              <w:t>Хромосомная и генная инженерия</w:t>
            </w:r>
            <w:bookmarkEnd w:id="0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БД. Вузовский компонент. М-11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:rsidR="00594DE6" w:rsidRPr="00940E6D" w:rsidRDefault="002D4E45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color w:val="000000" w:themeColor="text1"/>
              </w:rPr>
              <w:t>Смекенов</w:t>
            </w:r>
            <w:proofErr w:type="spellEnd"/>
            <w:r w:rsidRPr="00940E6D">
              <w:rPr>
                <w:color w:val="000000" w:themeColor="text1"/>
              </w:rPr>
              <w:t xml:space="preserve"> </w:t>
            </w:r>
            <w:proofErr w:type="spellStart"/>
            <w:r w:rsidRPr="00940E6D">
              <w:rPr>
                <w:color w:val="000000" w:themeColor="text1"/>
              </w:rPr>
              <w:t>Изат</w:t>
            </w:r>
            <w:proofErr w:type="spellEnd"/>
            <w:r w:rsidRPr="00940E6D">
              <w:rPr>
                <w:color w:val="000000" w:themeColor="text1"/>
              </w:rPr>
              <w:t xml:space="preserve"> </w:t>
            </w:r>
            <w:proofErr w:type="spellStart"/>
            <w:r w:rsidRPr="00940E6D">
              <w:rPr>
                <w:color w:val="000000" w:themeColor="text1"/>
              </w:rPr>
              <w:t>Темиргалиевич</w:t>
            </w:r>
            <w:proofErr w:type="spellEnd"/>
            <w:r w:rsidRPr="00940E6D">
              <w:rPr>
                <w:color w:val="000000" w:themeColor="text1"/>
              </w:rPr>
              <w:t xml:space="preserve">, </w:t>
            </w:r>
            <w:r w:rsidRPr="00940E6D">
              <w:rPr>
                <w:color w:val="000000" w:themeColor="text1"/>
                <w:lang w:val="en-US"/>
              </w:rPr>
              <w:t>PhD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7761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9510A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, </w:t>
            </w:r>
            <w:hyperlink r:id="rId8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smekenovizat@gmail.com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+7(708)6924842, +7(707)9204946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940E6D" w:rsidRDefault="002D4E45" w:rsidP="002D4E4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 в области генной и хромосомной инженерии, способных работать с рекомбинантной ДНК, РНК, белками и целыми хромосомами организмов, знающих современные методы, которые применимы для лечения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генетических болезней, для получения рекомбинантных белков, лекарств, вакцин, для создания ГМО и селекции растений и животных.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B47334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</w:t>
            </w:r>
            <w:r w:rsidR="002D4E45" w:rsidRPr="00940E6D">
              <w:rPr>
                <w:bCs/>
                <w:color w:val="000000" w:themeColor="text1"/>
                <w:sz w:val="20"/>
                <w:szCs w:val="20"/>
                <w:lang w:val="kk-KZ"/>
              </w:rPr>
              <w:t>структурой хромосом, и организация ДНК-последовательностей в целом.</w:t>
            </w:r>
          </w:p>
          <w:p w:rsidR="00A46B07" w:rsidRPr="00940E6D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 w:rsidP="000244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proofErr w:type="spellStart"/>
            <w:r w:rsidR="00024495" w:rsidRPr="00940E6D">
              <w:rPr>
                <w:color w:val="000000" w:themeColor="text1"/>
                <w:sz w:val="20"/>
                <w:szCs w:val="20"/>
              </w:rPr>
              <w:t>бъяснить</w:t>
            </w:r>
            <w:proofErr w:type="spellEnd"/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структурные элементы хромосом эукариотических и прокариотических организмов.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940E6D">
              <w:rPr>
                <w:color w:val="000000" w:themeColor="text1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>Способность классифицировать хромосомы и определять их сходства и различия.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Установить взаимосвязь между мутациями в хромосомах и их функциональностью.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Определить схемы скрещивания для разных видов организмов.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Расширить знания по получению спонтанных мутации и созданию отдельных мутантных линий.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мутантных линий и установить перспективы для их 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lastRenderedPageBreak/>
              <w:t>использования в области биотехнологии.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понятия принципов генной инженерии.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Продемонстрировать пользу генной инженерии для решения проблем фармакологических исследований.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генной инженерии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«Генетические основы фитопатологии», «Биометрическая генетика», «Геномика и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протеомика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B90C28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«Теория эволюции», «Биоэтика», «Академическое письмо», «Введение в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 «Криминалистическая генетика»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B90C28" w:rsidRPr="00940E6D" w:rsidRDefault="00B90C28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 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монография / К. К.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;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Қазақ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2019. - 240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ил., табл. -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.: с. 223-240. - 500 (тираж) экз. - ISBN 978-601-04-3860-6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Огурцов А.Н.,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Близнюк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О.Н.,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Теория лабораторных биохимических исследований. Основы биохимии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учеб. пособие для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ссузов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/ [отв. В. Кузнецов] ; МО РФ. - 6-е изд.,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перераб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н/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Д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Феникс, 2014. - 397, [2]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>.: с. 381-382. - ISBN 978-5-222-22003-0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Основы молекулярной биологии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; [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Каз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нац. мед. ун-т им. С. Д.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Асфендиярова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]. -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ССК, 2017. - 222, [1]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ил. - ISBN 978-601-310-323-5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6.С.Н. Щелкунов “Генетическая инженерия”, СУИ, Новосибирск – 2004.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7. Б.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, Дж. Пастернак “Молекулярная биотехнология. Принципы и применение”, М., “Мир”, 200</w:t>
            </w:r>
            <w:r w:rsidR="0077612B">
              <w:rPr>
                <w:color w:val="000000" w:themeColor="text1"/>
                <w:sz w:val="20"/>
                <w:szCs w:val="20"/>
              </w:rPr>
              <w:t>14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  <w:p w:rsidR="005A2291" w:rsidRPr="00940E6D" w:rsidRDefault="005A2291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293058" w:rsidRPr="00940E6D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293058" w:rsidRPr="00940E6D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9510AE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D36DBD" w:rsidRPr="00940E6D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Хромосома как объект для хромосомной инженерии</w:t>
            </w:r>
            <w:r w:rsidR="00001D00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001D00" w:rsidRPr="00940E6D" w:rsidRDefault="00001D00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940E6D" w:rsidRDefault="00BB32DC" w:rsidP="00BB3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идиограмма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Эухроматин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гетерохроматин.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940E6D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6515E9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Хромосомы вирусов и бактерий,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митохондрий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хлоропластов.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Центромерные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теломерные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участки хромосом. Строение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цетромер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теломеры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>. Повторенные последовательности ДНК. Сателлитная ДНК, копии генов.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47A3D" w:rsidRPr="00940E6D" w:rsidRDefault="006422ED" w:rsidP="006515E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  <w:p w:rsidR="006515E9" w:rsidRPr="00940E6D" w:rsidRDefault="006515E9" w:rsidP="00147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Темы.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компактизации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ДНК в хромосомах. </w:t>
            </w:r>
          </w:p>
          <w:p w:rsidR="006422ED" w:rsidRPr="00940E6D" w:rsidRDefault="006515E9" w:rsidP="006515E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Диминуция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Хромосомы типа ламповых щеток. </w:t>
            </w:r>
          </w:p>
        </w:tc>
        <w:tc>
          <w:tcPr>
            <w:tcW w:w="850" w:type="dxa"/>
          </w:tcPr>
          <w:p w:rsidR="000C29CE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аутополиплоидия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47A3D" w:rsidRPr="00940E6D">
              <w:rPr>
                <w:color w:val="000000" w:themeColor="text1"/>
                <w:sz w:val="20"/>
                <w:szCs w:val="20"/>
              </w:rPr>
              <w:t>аллополиплоидия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0" w:type="dxa"/>
          </w:tcPr>
          <w:p w:rsidR="000C29CE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C29CE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подготовить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проект, эссе). </w:t>
            </w:r>
          </w:p>
        </w:tc>
        <w:tc>
          <w:tcPr>
            <w:tcW w:w="850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Политения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 как явление. Политенные хромосомы.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Дупликации, транслокации,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делеции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 и инверсии. Решение задач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BD1D20">
        <w:tc>
          <w:tcPr>
            <w:tcW w:w="10225" w:type="dxa"/>
            <w:gridSpan w:val="4"/>
          </w:tcPr>
          <w:p w:rsidR="005E7456" w:rsidRPr="00940E6D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Модуль 2 </w:t>
            </w:r>
            <w:r w:rsidR="00147A3D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Селекция на основе хромосом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50" w:type="dxa"/>
          </w:tcPr>
          <w:p w:rsidR="004366A0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3A4E0C">
        <w:tc>
          <w:tcPr>
            <w:tcW w:w="971" w:type="dxa"/>
            <w:vMerge w:val="restart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C07621" w:rsidRPr="00940E6D" w:rsidRDefault="00C0762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развития этих проектов.</w:t>
            </w:r>
          </w:p>
        </w:tc>
        <w:tc>
          <w:tcPr>
            <w:tcW w:w="850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6F5D3C">
        <w:trPr>
          <w:trHeight w:val="470"/>
        </w:trPr>
        <w:tc>
          <w:tcPr>
            <w:tcW w:w="971" w:type="dxa"/>
            <w:vMerge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C07621" w:rsidRPr="00940E6D" w:rsidRDefault="00C07621" w:rsidP="00C41C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50" w:type="dxa"/>
          </w:tcPr>
          <w:p w:rsidR="00C07621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07621" w:rsidRPr="00940E6D" w:rsidTr="003A4E0C">
        <w:tc>
          <w:tcPr>
            <w:tcW w:w="971" w:type="dxa"/>
            <w:vMerge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07621" w:rsidRPr="00940E6D" w:rsidRDefault="00C07621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 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</w:t>
            </w:r>
            <w:r w:rsidRPr="00940E6D">
              <w:rPr>
                <w:color w:val="000000" w:themeColor="text1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50" w:type="dxa"/>
          </w:tcPr>
          <w:p w:rsidR="00C07621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Введение. Основные принципы генной инженерии. Реализация генетической информации.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72550" w:rsidRPr="00940E6D" w:rsidTr="003A4E0C">
        <w:tc>
          <w:tcPr>
            <w:tcW w:w="971" w:type="dxa"/>
            <w:vMerge/>
          </w:tcPr>
          <w:p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72550" w:rsidRPr="00940E6D" w:rsidRDefault="0057255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СРСП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572550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2550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72550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3. </w:t>
            </w:r>
            <w:r w:rsidRPr="00940E6D">
              <w:rPr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  <w:r w:rsidR="004366A0"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Генетические элементы, регулирующие экспрессию генов прокариот.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Методы создания рекомбинантных молекул ДНК.</w:t>
            </w:r>
          </w:p>
        </w:tc>
        <w:tc>
          <w:tcPr>
            <w:tcW w:w="850" w:type="dxa"/>
          </w:tcPr>
          <w:p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12B0A" w:rsidRPr="00940E6D" w:rsidRDefault="004366A0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(тест, проект, эссе). Тема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Тема 2. Особенности применения методов генной инженерии для различных групп</w:t>
            </w:r>
          </w:p>
          <w:p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микроорганизмов</w:t>
            </w:r>
            <w:r w:rsidRPr="00940E6D">
              <w:rPr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:rsidR="004366A0" w:rsidRPr="00940E6D" w:rsidRDefault="00612B0A" w:rsidP="00612B0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коринеформные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бактерии, дрожжи).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CA2B0D">
        <w:tc>
          <w:tcPr>
            <w:tcW w:w="10225" w:type="dxa"/>
            <w:gridSpan w:val="4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2B0A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Клонирование генов. Р</w:t>
            </w:r>
            <w:proofErr w:type="spellStart"/>
            <w:r w:rsidR="00612B0A" w:rsidRPr="00940E6D">
              <w:rPr>
                <w:b/>
                <w:color w:val="000000" w:themeColor="text1"/>
              </w:rPr>
              <w:t>екомбинантная</w:t>
            </w:r>
            <w:proofErr w:type="spellEnd"/>
            <w:r w:rsidR="00612B0A" w:rsidRPr="00940E6D">
              <w:rPr>
                <w:b/>
                <w:color w:val="000000" w:themeColor="text1"/>
              </w:rPr>
              <w:t xml:space="preserve"> ДНК технология</w:t>
            </w:r>
            <w:r w:rsidR="00612B0A" w:rsidRPr="00940E6D">
              <w:rPr>
                <w:color w:val="000000" w:themeColor="text1"/>
              </w:rPr>
              <w:t>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850" w:type="dxa"/>
          </w:tcPr>
          <w:p w:rsidR="004366A0" w:rsidRPr="00940E6D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рекомбинантных ДНК растений с использованием плазмид корончатых галлов.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Методы трансформации растительных протопластов, клеток и тканей. Корончатые галлы – опухоли, индуцируемые некоторыми почвенными бактериями. Плазмиды, индуцирующие опухоли. Характеристика Ti-плазмид. Интеграция Т-ДНК с хромосомой растений.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Вирусы растений как векторы для генной инженерии.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Общая характеристика ДНК-содержащих онкогенных вирусов на примере вирусов SV40 и полиомы. Особенности экспрессии ранних (T- и t-белки), а также поздних (VP1-, VP2-, и VP3-белки) генов вируса SV40.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</w:rPr>
              <w:t>Тема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реплицирующихся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минихромосом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Эписомы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нетрансмиссибельные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плазмиды. Число копий плазмиды в клетке.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Метод двугибридного анализа. Репортерные гены.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Последние значимые открытия в генной инженерии и их применение.  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СП</w:t>
            </w:r>
            <w:r w:rsidR="0022433A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64F48">
        <w:tc>
          <w:tcPr>
            <w:tcW w:w="8364" w:type="dxa"/>
            <w:gridSpan w:val="2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940E6D">
        <w:rPr>
          <w:b/>
          <w:color w:val="000000" w:themeColor="text1"/>
          <w:sz w:val="20"/>
          <w:szCs w:val="20"/>
        </w:rPr>
        <w:t xml:space="preserve">_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Смекенов</w:t>
      </w:r>
      <w:proofErr w:type="spellEnd"/>
      <w:proofErr w:type="gramEnd"/>
      <w:r w:rsidRPr="00940E6D">
        <w:rPr>
          <w:b/>
          <w:color w:val="000000" w:themeColor="text1"/>
          <w:sz w:val="20"/>
          <w:szCs w:val="20"/>
        </w:rPr>
        <w:t xml:space="preserve"> И.Т.</w:t>
      </w: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AE" w:rsidRDefault="009510AE" w:rsidP="004C6A23">
      <w:r>
        <w:separator/>
      </w:r>
    </w:p>
  </w:endnote>
  <w:endnote w:type="continuationSeparator" w:id="0">
    <w:p w:rsidR="009510AE" w:rsidRDefault="009510A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AE" w:rsidRDefault="009510AE" w:rsidP="004C6A23">
      <w:r>
        <w:separator/>
      </w:r>
    </w:p>
  </w:footnote>
  <w:footnote w:type="continuationSeparator" w:id="0">
    <w:p w:rsidR="009510AE" w:rsidRDefault="009510A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544CE"/>
    <w:rsid w:val="00080984"/>
    <w:rsid w:val="000C0C54"/>
    <w:rsid w:val="000C29CE"/>
    <w:rsid w:val="000E3B00"/>
    <w:rsid w:val="00113406"/>
    <w:rsid w:val="00147A3D"/>
    <w:rsid w:val="001640C9"/>
    <w:rsid w:val="00174F19"/>
    <w:rsid w:val="001A4B41"/>
    <w:rsid w:val="001C095F"/>
    <w:rsid w:val="001D4997"/>
    <w:rsid w:val="00200490"/>
    <w:rsid w:val="0022258E"/>
    <w:rsid w:val="0022433A"/>
    <w:rsid w:val="002506C9"/>
    <w:rsid w:val="00252D22"/>
    <w:rsid w:val="0025424D"/>
    <w:rsid w:val="00261901"/>
    <w:rsid w:val="00286D6F"/>
    <w:rsid w:val="00293058"/>
    <w:rsid w:val="002A021D"/>
    <w:rsid w:val="002B4684"/>
    <w:rsid w:val="002C1D33"/>
    <w:rsid w:val="002D4E45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3617A"/>
    <w:rsid w:val="004366A0"/>
    <w:rsid w:val="004768BB"/>
    <w:rsid w:val="004777C9"/>
    <w:rsid w:val="004807B2"/>
    <w:rsid w:val="004A52AB"/>
    <w:rsid w:val="004B5D2B"/>
    <w:rsid w:val="004C6A23"/>
    <w:rsid w:val="00541D7F"/>
    <w:rsid w:val="00572550"/>
    <w:rsid w:val="0059250A"/>
    <w:rsid w:val="00594DE6"/>
    <w:rsid w:val="005A2291"/>
    <w:rsid w:val="005E2FF8"/>
    <w:rsid w:val="005E7456"/>
    <w:rsid w:val="00612B0A"/>
    <w:rsid w:val="006422ED"/>
    <w:rsid w:val="0065005D"/>
    <w:rsid w:val="006515E9"/>
    <w:rsid w:val="0069629C"/>
    <w:rsid w:val="007014FC"/>
    <w:rsid w:val="007172E6"/>
    <w:rsid w:val="00720F68"/>
    <w:rsid w:val="00750D6B"/>
    <w:rsid w:val="00775307"/>
    <w:rsid w:val="0077612B"/>
    <w:rsid w:val="00796885"/>
    <w:rsid w:val="007A26C4"/>
    <w:rsid w:val="007E2E2D"/>
    <w:rsid w:val="007E78D3"/>
    <w:rsid w:val="0081360F"/>
    <w:rsid w:val="00887042"/>
    <w:rsid w:val="00923E03"/>
    <w:rsid w:val="0092481B"/>
    <w:rsid w:val="00940E6D"/>
    <w:rsid w:val="009510AE"/>
    <w:rsid w:val="0099766F"/>
    <w:rsid w:val="009E2A95"/>
    <w:rsid w:val="00A10D09"/>
    <w:rsid w:val="00A40781"/>
    <w:rsid w:val="00A40B25"/>
    <w:rsid w:val="00A46B07"/>
    <w:rsid w:val="00A62011"/>
    <w:rsid w:val="00A72D3C"/>
    <w:rsid w:val="00AC0B9C"/>
    <w:rsid w:val="00AD0E84"/>
    <w:rsid w:val="00AF68F0"/>
    <w:rsid w:val="00B04479"/>
    <w:rsid w:val="00B414F3"/>
    <w:rsid w:val="00B47334"/>
    <w:rsid w:val="00B90C28"/>
    <w:rsid w:val="00BB32DC"/>
    <w:rsid w:val="00BD09CB"/>
    <w:rsid w:val="00C07621"/>
    <w:rsid w:val="00C41C08"/>
    <w:rsid w:val="00C46CAD"/>
    <w:rsid w:val="00C51649"/>
    <w:rsid w:val="00CA458D"/>
    <w:rsid w:val="00CC59D8"/>
    <w:rsid w:val="00CF26E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042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FA9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kenoviza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igul_ami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*******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x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2</cp:revision>
  <cp:lastPrinted>2022-06-22T06:04:00Z</cp:lastPrinted>
  <dcterms:created xsi:type="dcterms:W3CDTF">2022-09-27T19:52:00Z</dcterms:created>
  <dcterms:modified xsi:type="dcterms:W3CDTF">2022-09-27T19:52:00Z</dcterms:modified>
</cp:coreProperties>
</file>